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E3" w:rsidRPr="002A38D8" w:rsidRDefault="00220DE3" w:rsidP="00220DE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bookmarkEnd w:id="0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220DE3" w:rsidRPr="000C443A" w:rsidRDefault="00220DE3" w:rsidP="00220DE3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220DE3" w:rsidRPr="005334FB" w:rsidRDefault="00220DE3" w:rsidP="00220DE3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5334FB">
        <w:rPr>
          <w:rFonts w:ascii="PT Astra Serif" w:hAnsi="PT Astra Serif"/>
          <w:i/>
          <w:sz w:val="16"/>
          <w:szCs w:val="16"/>
          <w:lang w:val="en-US"/>
        </w:rPr>
        <w:t>II</w:t>
      </w:r>
      <w:r w:rsidRPr="005334FB">
        <w:rPr>
          <w:rFonts w:ascii="PT Astra Serif" w:hAnsi="PT Astra Serif"/>
          <w:i/>
          <w:sz w:val="16"/>
          <w:szCs w:val="16"/>
        </w:rPr>
        <w:t xml:space="preserve"> Всероссийской научно-методической (заочной) конференции </w:t>
      </w:r>
    </w:p>
    <w:p w:rsidR="00220DE3" w:rsidRPr="005334FB" w:rsidRDefault="00220DE3" w:rsidP="00220DE3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5334FB">
        <w:rPr>
          <w:rFonts w:ascii="PT Astra Serif" w:hAnsi="PT Astra Serif"/>
          <w:i/>
          <w:sz w:val="16"/>
          <w:szCs w:val="16"/>
        </w:rPr>
        <w:t xml:space="preserve">«Профессиональные аспекты деятельности концертмейстеров </w:t>
      </w:r>
    </w:p>
    <w:p w:rsidR="00220DE3" w:rsidRPr="00175E69" w:rsidRDefault="00220DE3" w:rsidP="00220DE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5334FB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5334FB">
        <w:rPr>
          <w:rFonts w:ascii="PT Astra Serif" w:hAnsi="PT Astra Serif"/>
          <w:i/>
          <w:sz w:val="16"/>
          <w:szCs w:val="16"/>
        </w:rPr>
        <w:t xml:space="preserve"> музыкально-образовательной сфере»</w:t>
      </w:r>
    </w:p>
    <w:p w:rsidR="00220DE3" w:rsidRDefault="00220DE3" w:rsidP="00220DE3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220DE3" w:rsidRPr="00156470" w:rsidRDefault="00220DE3" w:rsidP="00220DE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(</w:t>
      </w:r>
      <w:proofErr w:type="gramStart"/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физических лиц)</w:t>
      </w:r>
    </w:p>
    <w:p w:rsidR="00220DE3" w:rsidRDefault="00220DE3" w:rsidP="00220DE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220DE3" w:rsidRPr="00391A5D" w:rsidRDefault="00220DE3" w:rsidP="00220DE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220DE3" w:rsidRPr="00391A5D" w:rsidRDefault="00220DE3" w:rsidP="00220DE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220DE3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974305">
        <w:rPr>
          <w:rFonts w:ascii="PT Astra Serif" w:hAnsi="PT Astra Serif"/>
        </w:rPr>
        <w:t>и.о</w:t>
      </w:r>
      <w:proofErr w:type="spellEnd"/>
      <w:r w:rsidRPr="00974305">
        <w:rPr>
          <w:rFonts w:ascii="PT Astra Serif" w:hAnsi="PT Astra Serif"/>
        </w:rPr>
        <w:t xml:space="preserve">. директора С.С. Грачевой, действующего на основании Распоряжения Департамента по культуре Томской области № 46/01-68 от 21.02.2023, с одной стороны, </w:t>
      </w:r>
      <w:r w:rsidRPr="00974305">
        <w:rPr>
          <w:rFonts w:ascii="PT Astra Serif" w:hAnsi="PT Astra Serif"/>
          <w:b/>
        </w:rPr>
        <w:t>и гр. РФ ___________________________</w:t>
      </w:r>
      <w:r w:rsidRPr="00974305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 xml:space="preserve">методической (заочной) </w:t>
      </w:r>
      <w:r w:rsidRPr="000B5B08">
        <w:rPr>
          <w:rFonts w:ascii="PT Astra Serif" w:hAnsi="PT Astra Serif"/>
        </w:rPr>
        <w:t>конференции «</w:t>
      </w:r>
      <w:r w:rsidRPr="0074739C">
        <w:rPr>
          <w:rFonts w:ascii="PT Astra Serif" w:hAnsi="PT Astra Serif"/>
          <w:b/>
        </w:rPr>
        <w:t>Профессиональные аспекты деятельности концертмейстеров в музыкально-образовательной сфере</w:t>
      </w:r>
      <w:r w:rsidRPr="000B5B08">
        <w:rPr>
          <w:rFonts w:ascii="PT Astra Serif" w:hAnsi="PT Astra Serif"/>
        </w:rPr>
        <w:t>»,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</w:t>
      </w:r>
      <w:r>
        <w:rPr>
          <w:rFonts w:ascii="PT Astra Serif" w:hAnsi="PT Astra Serif"/>
        </w:rPr>
        <w:t>в (Лицензия  № 1901 от 26.04.</w:t>
      </w:r>
      <w:r w:rsidRPr="00391A5D">
        <w:rPr>
          <w:rFonts w:ascii="PT Astra Serif" w:hAnsi="PT Astra Serif"/>
        </w:rPr>
        <w:t>2017).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220DE3" w:rsidRDefault="00220DE3" w:rsidP="00220DE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220DE3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220DE3" w:rsidRPr="00391A5D" w:rsidRDefault="00220DE3" w:rsidP="00220DE3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220DE3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 xml:space="preserve">(за публикацию статьи)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 xml:space="preserve">_____________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220DE3" w:rsidRPr="00546B93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</w:t>
      </w:r>
      <w:proofErr w:type="gramStart"/>
      <w:r w:rsidRPr="00391A5D">
        <w:rPr>
          <w:rFonts w:ascii="PT Astra Serif" w:hAnsi="PT Astra Serif"/>
        </w:rPr>
        <w:t>Оплата  услуги</w:t>
      </w:r>
      <w:proofErr w:type="gramEnd"/>
      <w:r w:rsidRPr="00391A5D">
        <w:rPr>
          <w:rFonts w:ascii="PT Astra Serif" w:hAnsi="PT Astra Serif"/>
        </w:rPr>
        <w:t xml:space="preserve"> 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Исполнителя  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30.05</w:t>
      </w:r>
      <w:r w:rsidRPr="00FE05E7">
        <w:rPr>
          <w:rFonts w:ascii="PT Astra Serif" w:hAnsi="PT Astra Serif"/>
          <w:shd w:val="clear" w:color="auto" w:fill="FFFFFF"/>
        </w:rPr>
        <w:t>.2023 года.</w:t>
      </w:r>
    </w:p>
    <w:p w:rsidR="00220DE3" w:rsidRPr="00391A5D" w:rsidRDefault="00220DE3" w:rsidP="00220DE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220DE3" w:rsidRPr="00391A5D" w:rsidRDefault="00220DE3" w:rsidP="00220DE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21.09.2023 </w:t>
      </w:r>
      <w:r w:rsidRPr="00391A5D">
        <w:rPr>
          <w:rFonts w:ascii="PT Astra Serif" w:hAnsi="PT Astra Serif"/>
        </w:rPr>
        <w:t>г.</w:t>
      </w:r>
    </w:p>
    <w:p w:rsidR="00220DE3" w:rsidRPr="00391A5D" w:rsidRDefault="00220DE3" w:rsidP="00220DE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902"/>
      </w:tblGrid>
      <w:tr w:rsidR="00220DE3" w:rsidTr="007418F4">
        <w:tc>
          <w:tcPr>
            <w:tcW w:w="4927" w:type="dxa"/>
          </w:tcPr>
          <w:p w:rsidR="00220DE3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220DE3" w:rsidTr="007418F4">
        <w:tc>
          <w:tcPr>
            <w:tcW w:w="4927" w:type="dxa"/>
          </w:tcPr>
          <w:p w:rsidR="00220DE3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</w:t>
            </w:r>
            <w:proofErr w:type="gramStart"/>
            <w:r w:rsidRPr="00391A5D">
              <w:rPr>
                <w:rFonts w:ascii="PT Astra Serif" w:hAnsi="PT Astra Serif"/>
              </w:rPr>
              <w:t xml:space="preserve">директора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</w:t>
            </w:r>
            <w:r w:rsidRPr="00974305">
              <w:rPr>
                <w:rFonts w:ascii="PT Astra Serif" w:hAnsi="PT Astra Serif"/>
              </w:rPr>
              <w:t>С.С. Грачева</w:t>
            </w:r>
          </w:p>
        </w:tc>
        <w:tc>
          <w:tcPr>
            <w:tcW w:w="4927" w:type="dxa"/>
          </w:tcPr>
          <w:p w:rsidR="00220DE3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974305">
        <w:rPr>
          <w:rFonts w:ascii="PT Astra Serif" w:hAnsi="PT Astra Serif"/>
        </w:rPr>
        <w:t>и.о</w:t>
      </w:r>
      <w:proofErr w:type="spellEnd"/>
      <w:r w:rsidRPr="00974305">
        <w:rPr>
          <w:rFonts w:ascii="PT Astra Serif" w:hAnsi="PT Astra Serif"/>
        </w:rPr>
        <w:t xml:space="preserve">. директора С.С. Грачевой, действующего на основании Распоряжения Департамента по культуре Томской области № 46/01-68 от 21.02.2023, с одной стороны, и </w:t>
      </w:r>
      <w:r w:rsidRPr="00974305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220DE3" w:rsidRPr="00391A5D" w:rsidRDefault="00220DE3" w:rsidP="00220DE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220DE3" w:rsidRPr="0074739C" w:rsidRDefault="00220DE3" w:rsidP="00220DE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 xml:space="preserve">методической (заочной) </w:t>
      </w:r>
      <w:r w:rsidRPr="000B5B08">
        <w:rPr>
          <w:rFonts w:ascii="PT Astra Serif" w:hAnsi="PT Astra Serif"/>
        </w:rPr>
        <w:t xml:space="preserve">конференции </w:t>
      </w:r>
      <w:r w:rsidRPr="0074739C">
        <w:rPr>
          <w:rFonts w:ascii="PT Astra Serif" w:hAnsi="PT Astra Serif"/>
        </w:rPr>
        <w:t>«Профессиональные аспекты деятельности концертмейстеров в музыкально-образовательной сфере»,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______________,</w:t>
      </w:r>
      <w:r w:rsidRPr="00391A5D">
        <w:rPr>
          <w:rFonts w:ascii="PT Astra Serif" w:hAnsi="PT Astra Serif"/>
        </w:rPr>
        <w:t xml:space="preserve"> </w:t>
      </w:r>
    </w:p>
    <w:p w:rsidR="00220DE3" w:rsidRPr="00391A5D" w:rsidRDefault="00220DE3" w:rsidP="00220DE3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>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>_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220DE3" w:rsidRPr="00391A5D" w:rsidRDefault="00220DE3" w:rsidP="00220DE3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220DE3" w:rsidRPr="00391A5D" w:rsidRDefault="00220DE3" w:rsidP="00220DE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220DE3" w:rsidRPr="00391A5D" w:rsidTr="007418F4">
        <w:tc>
          <w:tcPr>
            <w:tcW w:w="4810" w:type="dxa"/>
            <w:shd w:val="clear" w:color="auto" w:fill="auto"/>
          </w:tcPr>
          <w:p w:rsidR="00220DE3" w:rsidRPr="00391A5D" w:rsidRDefault="00220DE3" w:rsidP="007418F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220DE3" w:rsidRPr="00391A5D" w:rsidRDefault="00220DE3" w:rsidP="00220DE3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220DE3" w:rsidTr="007418F4">
        <w:tc>
          <w:tcPr>
            <w:tcW w:w="4891" w:type="dxa"/>
          </w:tcPr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220DE3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220DE3" w:rsidTr="007418F4">
        <w:tc>
          <w:tcPr>
            <w:tcW w:w="4891" w:type="dxa"/>
          </w:tcPr>
          <w:p w:rsidR="00220DE3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220DE3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</w:t>
            </w:r>
            <w:r w:rsidRPr="00974305">
              <w:rPr>
                <w:rFonts w:ascii="PT Astra Serif" w:hAnsi="PT Astra Serif"/>
              </w:rPr>
              <w:t>С.Г. Грачева</w:t>
            </w:r>
          </w:p>
        </w:tc>
      </w:tr>
    </w:tbl>
    <w:p w:rsidR="009C568E" w:rsidRDefault="009C568E"/>
    <w:sectPr w:rsidR="009C568E" w:rsidSect="00220DE3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E3"/>
    <w:rsid w:val="00220DE3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8D13-34BB-49D6-8A29-31E6DAF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E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20DE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0DE3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220DE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220DE3"/>
    <w:rPr>
      <w:color w:val="0563C1" w:themeColor="hyperlink"/>
      <w:u w:val="single"/>
    </w:rPr>
  </w:style>
  <w:style w:type="character" w:styleId="a7">
    <w:name w:val="Emphasis"/>
    <w:basedOn w:val="a0"/>
    <w:qFormat/>
    <w:rsid w:val="00220DE3"/>
    <w:rPr>
      <w:i/>
      <w:iCs/>
    </w:rPr>
  </w:style>
  <w:style w:type="character" w:customStyle="1" w:styleId="header-title">
    <w:name w:val="header-title"/>
    <w:rsid w:val="00220DE3"/>
  </w:style>
  <w:style w:type="paragraph" w:styleId="a8">
    <w:name w:val="Body Text Indent"/>
    <w:basedOn w:val="a"/>
    <w:link w:val="a9"/>
    <w:semiHidden/>
    <w:unhideWhenUsed/>
    <w:rsid w:val="00220D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20DE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22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0DE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2023-04-11T09:45:00Z</dcterms:created>
  <dcterms:modified xsi:type="dcterms:W3CDTF">2023-04-11T09:46:00Z</dcterms:modified>
</cp:coreProperties>
</file>